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рабочей программе образовательной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обучающихся шестого года жизни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группе общеразвивающей направленности МАДОУ Детский сад 18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образовательной деятельности обучающихся  с5-6 лет в группе общеразвивающей направленности (далее-программа) Муниципального автономного дошкольного образовательного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 сада общеразвивающего вида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приоритетным осуществлением деятельности по социально-личностному направлению развития воспитанников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МАДОУ Детский сад 18) разработана в соответствии: </w:t>
      </w:r>
    </w:p>
    <w:p>
      <w:pPr>
        <w:numPr>
          <w:ilvl w:val="0"/>
          <w:numId w:val="3"/>
        </w:numPr>
        <w:spacing w:before="0" w:after="0" w:line="240"/>
        <w:ind w:right="0" w:left="107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1028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зарегистрированной Министерством юстиции Российской Федерации 28 декабря 2022 г., регистрационный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71847)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ФОП 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).</w:t>
      </w:r>
    </w:p>
    <w:p>
      <w:pPr>
        <w:numPr>
          <w:ilvl w:val="0"/>
          <w:numId w:val="3"/>
        </w:numPr>
        <w:spacing w:before="0" w:after="0" w:line="240"/>
        <w:ind w:right="0" w:left="107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 программой дошкольного образования МАДОУ Детский сад 18. </w:t>
      </w:r>
    </w:p>
    <w:p>
      <w:pPr>
        <w:spacing w:before="0" w:after="0" w:line="240"/>
        <w:ind w:right="0" w:left="107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учетом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детей с 5-6лет): </w:t>
      </w:r>
    </w:p>
    <w:p>
      <w:pPr>
        <w:numPr>
          <w:ilvl w:val="0"/>
          <w:numId w:val="5"/>
        </w:numPr>
        <w:spacing w:before="0" w:after="0" w:line="240"/>
        <w:ind w:right="0" w:left="107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Образовательная программа дошкольного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Самоцвет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О.А. Трофимова, О.В. Толстикова, И.В. Дягилева, О.В. Закревская;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Институт развития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Екатеринбург: ГАОУ ДПО СО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включает три основных раздела: целевой, содержательный, организационный Программа определяет цель, задачи, планируемые результаты в виде целевых ориентиров дошкольного образования, содержание и организацию образовательной деятельности на уровне дошкольного образования.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образовательной деятельности обучающихся  пятого года жизни   реализуется с учетом парциальных программ: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Образовательная программа дошкольного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Самоцвет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О.А. Трофимова, О.В. Толстикова, И.В. Дягилева, О.В. Закревская;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Институт развития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Екатеринбург: ГАОУ ДПО СО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438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Рецензия ФГБНУ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ИИДСВ РАО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Решение ученого совета ФГБНУ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ИИДСВ РАО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 24 сентября 2019 г. (Письмо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338/07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 09.10.2019 г.)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Лыкова И.А.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ЦВЕТНЫЕ ЛАДОШКИ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Парциальная программа художественно-эстетического развития детей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лет в изобразительной деятельности (формирование эстетического отношения к миру).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М.: ИД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Цветной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с. 16-е издание, перераб. и доп.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Рецензия. 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 29.06.2019 г. заседания Ученого совета института педагогики и психологии ФГБОУ ФО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Орловский государственный университет им. И.С. Тургенева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Парциальная программа духовно-нравственного воспитания детей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чистым сердцем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Р.Ю. Белоусова, А.Н. Егорова, Ю.С. Калинкина.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М.: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Русское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учебник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ФГОС ДО. ПМК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Мозаичный ПАРК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Рецензия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 04.06.2019 г. заседания кафедры педагогики начального и дошкольного образования ГОУ ВО МО ГГТУ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Л. Л. Тимофеева Формирование культуры безопасности у детей от 3 до 8 лет. Парциальная программа.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СПб.: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ДЕТСТВО-ПРЕСС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Рецензия от 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Орловский государственный университете им И.С. Тургенева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 27.06.2019 г. заседания ученого совета институт педагогики и психологии 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Орловский государственный университете им. И.С. Тургенева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безопасности жизнедеятельности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ред. Р.Б. Стёркиной, О.Л. Князевой, Н.Н. Авдеевой, 2000.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Юный эколог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экологической культуры в дошкольном детстве под ред. С.Н. Николаевой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1995.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Парциальная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И.М. Каплуновой, И.А. Новоскольцевой: Санкт- Петербург/ Невская Нота, 2015г.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Физическая культура дошкольников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ред. Л.Д. Глазыриной.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 по развитию речи в детском 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О.С. Ушакова.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Экономическое воспитание дошкольников: формирование предпосылок финансовой грамотности. Для детей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лет. Министерство образования и науки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обучения детей с недоразвитием фонетического строя речи Т.Б. Филичёва, Г.А. Каше.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Цели, задачи, принципы, планируемые результаты обязательной части Программы разработаны в соответствии с ФОП ДОконцептуальными положениями авторов инновационной программы дошкольного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т рождения до школы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FFFFFF" w:val="clear"/>
        </w:rPr>
        <w:t xml:space="preserve">од редакцией Н.Е. Вераксы, Т. С. Комаровой, Э.М. Дорофеевой.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рабочей программы определяет содержание психолого-педагогической работы, которое обеспечивает развитие детей с учётом их возрастных и индивидуальных особенностей, запросов родителей.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рабочей программе определены периоды проведения педагогической диагностики (сентябрь, апрель), которая проводится в ходе наблюдений за активностью детей в спонтанной и специально организованной деятельности.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Составитель: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Неволина Н.Ю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